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8686" w14:textId="6F373227" w:rsidR="00DC7027" w:rsidRDefault="00FA4EE6">
      <w:pPr>
        <w:rPr>
          <w:b/>
          <w:sz w:val="20"/>
          <w:szCs w:val="20"/>
        </w:rPr>
      </w:pPr>
      <w:r>
        <w:rPr>
          <w:b/>
          <w:sz w:val="20"/>
          <w:szCs w:val="20"/>
        </w:rPr>
        <w:t xml:space="preserve">Ellon Academy English Faculty                                                                                  </w:t>
      </w:r>
      <w:r>
        <w:rPr>
          <w:b/>
          <w:sz w:val="20"/>
          <w:szCs w:val="20"/>
        </w:rPr>
        <w:tab/>
        <w:t xml:space="preserve">Parent/Carer Information                                  </w:t>
      </w:r>
      <w:r>
        <w:rPr>
          <w:b/>
          <w:sz w:val="20"/>
          <w:szCs w:val="20"/>
        </w:rPr>
        <w:tab/>
        <w:t xml:space="preserve">Course Descriptor and Outline – </w:t>
      </w:r>
      <w:r w:rsidR="004A3085">
        <w:rPr>
          <w:b/>
          <w:sz w:val="20"/>
          <w:szCs w:val="20"/>
        </w:rPr>
        <w:t>Higher</w:t>
      </w:r>
      <w:r>
        <w:rPr>
          <w:b/>
          <w:sz w:val="20"/>
          <w:szCs w:val="20"/>
        </w:rPr>
        <w:t xml:space="preserve"> English</w:t>
      </w:r>
    </w:p>
    <w:tbl>
      <w:tblPr>
        <w:tblStyle w:val="a"/>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954"/>
        <w:gridCol w:w="3826"/>
        <w:gridCol w:w="4395"/>
      </w:tblGrid>
      <w:tr w:rsidR="00DC7027" w14:paraId="3787979C" w14:textId="77777777" w:rsidTr="00FA4EE6">
        <w:tc>
          <w:tcPr>
            <w:tcW w:w="1560" w:type="dxa"/>
            <w:shd w:val="clear" w:color="auto" w:fill="D0CECE"/>
          </w:tcPr>
          <w:p w14:paraId="0D25764F" w14:textId="77777777" w:rsidR="00DC7027" w:rsidRDefault="00DC7027">
            <w:pPr>
              <w:rPr>
                <w:b/>
                <w:sz w:val="20"/>
                <w:szCs w:val="20"/>
              </w:rPr>
            </w:pPr>
          </w:p>
          <w:p w14:paraId="71386DF1" w14:textId="77777777" w:rsidR="00DC7027" w:rsidRDefault="00FA4EE6">
            <w:pPr>
              <w:rPr>
                <w:b/>
                <w:sz w:val="20"/>
                <w:szCs w:val="20"/>
              </w:rPr>
            </w:pPr>
            <w:r>
              <w:rPr>
                <w:b/>
                <w:sz w:val="20"/>
                <w:szCs w:val="20"/>
              </w:rPr>
              <w:t>Course Component</w:t>
            </w:r>
          </w:p>
        </w:tc>
        <w:tc>
          <w:tcPr>
            <w:tcW w:w="5954" w:type="dxa"/>
            <w:shd w:val="clear" w:color="auto" w:fill="D0CECE"/>
          </w:tcPr>
          <w:p w14:paraId="1CDEAE10" w14:textId="77777777" w:rsidR="00DC7027" w:rsidRDefault="00DC7027">
            <w:pPr>
              <w:rPr>
                <w:b/>
                <w:sz w:val="20"/>
                <w:szCs w:val="20"/>
              </w:rPr>
            </w:pPr>
          </w:p>
          <w:p w14:paraId="25C86ADD" w14:textId="77777777" w:rsidR="00DC7027" w:rsidRDefault="00FA4EE6">
            <w:pPr>
              <w:rPr>
                <w:b/>
                <w:sz w:val="20"/>
                <w:szCs w:val="20"/>
              </w:rPr>
            </w:pPr>
            <w:r>
              <w:rPr>
                <w:b/>
                <w:sz w:val="20"/>
                <w:szCs w:val="20"/>
              </w:rPr>
              <w:t>What is this component assessing?</w:t>
            </w:r>
          </w:p>
        </w:tc>
        <w:tc>
          <w:tcPr>
            <w:tcW w:w="3826" w:type="dxa"/>
            <w:shd w:val="clear" w:color="auto" w:fill="D0CECE"/>
          </w:tcPr>
          <w:p w14:paraId="14B86BF7" w14:textId="77777777" w:rsidR="00DC7027" w:rsidRDefault="00DC7027">
            <w:pPr>
              <w:rPr>
                <w:b/>
                <w:sz w:val="20"/>
                <w:szCs w:val="20"/>
              </w:rPr>
            </w:pPr>
          </w:p>
          <w:p w14:paraId="0212A7BE" w14:textId="77777777" w:rsidR="00DC7027" w:rsidRDefault="00FA4EE6">
            <w:pPr>
              <w:rPr>
                <w:b/>
                <w:sz w:val="20"/>
                <w:szCs w:val="20"/>
              </w:rPr>
            </w:pPr>
            <w:r>
              <w:rPr>
                <w:b/>
                <w:sz w:val="20"/>
                <w:szCs w:val="20"/>
              </w:rPr>
              <w:t>How is it assessed?</w:t>
            </w:r>
          </w:p>
        </w:tc>
        <w:tc>
          <w:tcPr>
            <w:tcW w:w="4394" w:type="dxa"/>
            <w:shd w:val="clear" w:color="auto" w:fill="D0CECE"/>
          </w:tcPr>
          <w:p w14:paraId="20B9E2AA" w14:textId="77777777" w:rsidR="00DC7027" w:rsidRDefault="00DC7027">
            <w:pPr>
              <w:rPr>
                <w:b/>
                <w:sz w:val="20"/>
                <w:szCs w:val="20"/>
              </w:rPr>
            </w:pPr>
          </w:p>
          <w:p w14:paraId="163967E8" w14:textId="77777777" w:rsidR="00DC7027" w:rsidRDefault="00FA4EE6">
            <w:pPr>
              <w:rPr>
                <w:b/>
                <w:sz w:val="20"/>
                <w:szCs w:val="20"/>
              </w:rPr>
            </w:pPr>
            <w:r>
              <w:rPr>
                <w:b/>
                <w:sz w:val="20"/>
                <w:szCs w:val="20"/>
              </w:rPr>
              <w:t>How can you support your child?</w:t>
            </w:r>
          </w:p>
          <w:p w14:paraId="3353F916" w14:textId="77777777" w:rsidR="00DC7027" w:rsidRDefault="00DC7027">
            <w:pPr>
              <w:rPr>
                <w:b/>
                <w:sz w:val="20"/>
                <w:szCs w:val="20"/>
              </w:rPr>
            </w:pPr>
          </w:p>
        </w:tc>
      </w:tr>
      <w:tr w:rsidR="00DC7027" w14:paraId="0EB8E29C" w14:textId="77777777" w:rsidTr="00FA4EE6">
        <w:tc>
          <w:tcPr>
            <w:tcW w:w="1560" w:type="dxa"/>
          </w:tcPr>
          <w:p w14:paraId="67D0149C" w14:textId="77777777" w:rsidR="00DC7027" w:rsidRPr="004A3085" w:rsidRDefault="00DC7027">
            <w:pPr>
              <w:rPr>
                <w:b/>
                <w:color w:val="FF0000"/>
                <w:sz w:val="20"/>
                <w:szCs w:val="20"/>
              </w:rPr>
            </w:pPr>
          </w:p>
          <w:p w14:paraId="34B395D1" w14:textId="77777777" w:rsidR="00DC7027" w:rsidRPr="004A3085" w:rsidRDefault="00FA4EE6">
            <w:pPr>
              <w:rPr>
                <w:b/>
                <w:color w:val="FF0000"/>
                <w:sz w:val="20"/>
                <w:szCs w:val="20"/>
              </w:rPr>
            </w:pPr>
            <w:r w:rsidRPr="004A3085">
              <w:rPr>
                <w:b/>
                <w:color w:val="FF0000"/>
                <w:sz w:val="20"/>
                <w:szCs w:val="20"/>
              </w:rPr>
              <w:t>Portfolio of Writing</w:t>
            </w:r>
          </w:p>
          <w:p w14:paraId="0B39F5FA" w14:textId="77777777" w:rsidR="00DC7027" w:rsidRDefault="00FA4EE6">
            <w:pPr>
              <w:rPr>
                <w:b/>
                <w:color w:val="FF0000"/>
                <w:sz w:val="20"/>
                <w:szCs w:val="20"/>
              </w:rPr>
            </w:pPr>
            <w:r w:rsidRPr="004A3085">
              <w:rPr>
                <w:b/>
                <w:color w:val="FF0000"/>
                <w:sz w:val="20"/>
                <w:szCs w:val="20"/>
              </w:rPr>
              <w:t>(30% of final grade)</w:t>
            </w:r>
          </w:p>
          <w:p w14:paraId="6887310A" w14:textId="4EEA91D2" w:rsidR="004A3085" w:rsidRPr="004A3085" w:rsidRDefault="004A3085">
            <w:pPr>
              <w:rPr>
                <w:b/>
                <w:color w:val="FF0000"/>
                <w:sz w:val="20"/>
                <w:szCs w:val="20"/>
              </w:rPr>
            </w:pPr>
            <w:r>
              <w:rPr>
                <w:b/>
                <w:color w:val="FF0000"/>
                <w:sz w:val="20"/>
                <w:szCs w:val="20"/>
              </w:rPr>
              <w:t>Not in 2021</w:t>
            </w:r>
          </w:p>
        </w:tc>
        <w:tc>
          <w:tcPr>
            <w:tcW w:w="5954" w:type="dxa"/>
          </w:tcPr>
          <w:p w14:paraId="25713CBA" w14:textId="77777777" w:rsidR="00DC7027" w:rsidRPr="004A3085" w:rsidRDefault="00DC7027">
            <w:pPr>
              <w:rPr>
                <w:color w:val="FF0000"/>
                <w:sz w:val="20"/>
                <w:szCs w:val="20"/>
              </w:rPr>
            </w:pPr>
          </w:p>
          <w:p w14:paraId="04337B39" w14:textId="47844CA2" w:rsidR="00DC7027" w:rsidRPr="004A3085" w:rsidRDefault="00FA4EE6">
            <w:pPr>
              <w:rPr>
                <w:color w:val="FF0000"/>
                <w:sz w:val="20"/>
                <w:szCs w:val="20"/>
              </w:rPr>
            </w:pPr>
            <w:r w:rsidRPr="004A3085">
              <w:rPr>
                <w:color w:val="FF0000"/>
                <w:sz w:val="20"/>
                <w:szCs w:val="20"/>
              </w:rPr>
              <w:t xml:space="preserve">The purpose of this portfolio is to provide evidence of skills in writing for two different purposes: one broadly creative, and one broadly discursive. This year, your child will need to plan one broadly creative, and one broadly discursive piece but only write out one in full which will be submitted for marking. </w:t>
            </w:r>
          </w:p>
        </w:tc>
        <w:tc>
          <w:tcPr>
            <w:tcW w:w="3826" w:type="dxa"/>
          </w:tcPr>
          <w:p w14:paraId="460AF068" w14:textId="77777777" w:rsidR="00DC7027" w:rsidRPr="004A3085" w:rsidRDefault="00DC7027">
            <w:pPr>
              <w:rPr>
                <w:color w:val="FF0000"/>
                <w:sz w:val="20"/>
                <w:szCs w:val="20"/>
              </w:rPr>
            </w:pPr>
          </w:p>
          <w:p w14:paraId="2CB59030" w14:textId="03628A22" w:rsidR="00DC7027" w:rsidRPr="004A3085" w:rsidRDefault="00FA4EE6">
            <w:pPr>
              <w:rPr>
                <w:color w:val="FF0000"/>
                <w:sz w:val="20"/>
                <w:szCs w:val="20"/>
              </w:rPr>
            </w:pPr>
            <w:r w:rsidRPr="004A3085">
              <w:rPr>
                <w:color w:val="FF0000"/>
                <w:sz w:val="20"/>
                <w:szCs w:val="20"/>
              </w:rPr>
              <w:t xml:space="preserve">Your child will produce the portfolio independently, but their teacher </w:t>
            </w:r>
            <w:proofErr w:type="gramStart"/>
            <w:r w:rsidRPr="004A3085">
              <w:rPr>
                <w:color w:val="FF0000"/>
                <w:sz w:val="20"/>
                <w:szCs w:val="20"/>
              </w:rPr>
              <w:t>support</w:t>
            </w:r>
            <w:proofErr w:type="gramEnd"/>
            <w:r w:rsidRPr="004A3085">
              <w:rPr>
                <w:color w:val="FF0000"/>
                <w:sz w:val="20"/>
                <w:szCs w:val="20"/>
              </w:rPr>
              <w:t xml:space="preserve"> the candidate to choose the focus, theme and genre of the pieces of writing.</w:t>
            </w:r>
          </w:p>
        </w:tc>
        <w:tc>
          <w:tcPr>
            <w:tcW w:w="4394" w:type="dxa"/>
          </w:tcPr>
          <w:p w14:paraId="4C694313" w14:textId="77777777" w:rsidR="00DC7027" w:rsidRPr="004A3085" w:rsidRDefault="00DC7027">
            <w:pPr>
              <w:rPr>
                <w:color w:val="FF0000"/>
                <w:sz w:val="20"/>
                <w:szCs w:val="20"/>
              </w:rPr>
            </w:pPr>
          </w:p>
          <w:p w14:paraId="7D3F0E3C" w14:textId="77777777" w:rsidR="00DC7027" w:rsidRPr="004A3085" w:rsidRDefault="00FA4EE6">
            <w:pPr>
              <w:rPr>
                <w:color w:val="FF0000"/>
                <w:sz w:val="20"/>
                <w:szCs w:val="20"/>
              </w:rPr>
            </w:pPr>
            <w:r w:rsidRPr="004A3085">
              <w:rPr>
                <w:color w:val="FF0000"/>
                <w:sz w:val="20"/>
                <w:szCs w:val="20"/>
              </w:rPr>
              <w:t>They will be able to prepare a plan and notes for the portfolio, but the actual piece will be written in controlled conditions in school.</w:t>
            </w:r>
          </w:p>
          <w:p w14:paraId="771207EF" w14:textId="77777777" w:rsidR="00DC7027" w:rsidRPr="004A3085" w:rsidRDefault="00FA4EE6">
            <w:pPr>
              <w:rPr>
                <w:color w:val="FF0000"/>
                <w:sz w:val="20"/>
                <w:szCs w:val="20"/>
              </w:rPr>
            </w:pPr>
            <w:r w:rsidRPr="004A3085">
              <w:rPr>
                <w:color w:val="FF0000"/>
                <w:sz w:val="20"/>
                <w:szCs w:val="20"/>
              </w:rPr>
              <w:t xml:space="preserve">Ask your child to show you their work as they are working on it and as it develops. </w:t>
            </w:r>
          </w:p>
          <w:p w14:paraId="09C74AA6" w14:textId="77777777" w:rsidR="00DC7027" w:rsidRPr="004A3085" w:rsidRDefault="00DC7027">
            <w:pPr>
              <w:rPr>
                <w:color w:val="FF0000"/>
                <w:sz w:val="20"/>
                <w:szCs w:val="20"/>
              </w:rPr>
            </w:pPr>
          </w:p>
          <w:p w14:paraId="3D87684B" w14:textId="77777777" w:rsidR="00DC7027" w:rsidRPr="004A3085" w:rsidRDefault="00FA4EE6">
            <w:pPr>
              <w:rPr>
                <w:color w:val="FF0000"/>
                <w:sz w:val="20"/>
                <w:szCs w:val="20"/>
              </w:rPr>
            </w:pPr>
            <w:r w:rsidRPr="004A3085">
              <w:rPr>
                <w:color w:val="FF0000"/>
                <w:sz w:val="20"/>
                <w:szCs w:val="20"/>
              </w:rPr>
              <w:t>Please see communication from Mrs Warne, sent in August, for more information regarding the completion of the Portfolio.</w:t>
            </w:r>
          </w:p>
        </w:tc>
      </w:tr>
      <w:tr w:rsidR="00DC7027" w14:paraId="04AC886C" w14:textId="77777777" w:rsidTr="00FA4EE6">
        <w:tc>
          <w:tcPr>
            <w:tcW w:w="1560" w:type="dxa"/>
          </w:tcPr>
          <w:p w14:paraId="65DA3A95" w14:textId="77777777" w:rsidR="00DC7027" w:rsidRDefault="00DC7027">
            <w:pPr>
              <w:rPr>
                <w:sz w:val="20"/>
                <w:szCs w:val="20"/>
              </w:rPr>
            </w:pPr>
          </w:p>
          <w:p w14:paraId="00066403" w14:textId="77777777" w:rsidR="00DC7027" w:rsidRDefault="00DC7027">
            <w:pPr>
              <w:rPr>
                <w:sz w:val="20"/>
                <w:szCs w:val="20"/>
              </w:rPr>
            </w:pPr>
          </w:p>
          <w:p w14:paraId="10378090" w14:textId="77777777" w:rsidR="00DC7027" w:rsidRDefault="00FA4EE6">
            <w:pPr>
              <w:rPr>
                <w:b/>
                <w:sz w:val="20"/>
                <w:szCs w:val="20"/>
              </w:rPr>
            </w:pPr>
            <w:r>
              <w:rPr>
                <w:b/>
                <w:sz w:val="20"/>
                <w:szCs w:val="20"/>
              </w:rPr>
              <w:t xml:space="preserve">Reading for Understanding, Analysis and Evaluation. </w:t>
            </w:r>
          </w:p>
          <w:p w14:paraId="3C4BD401" w14:textId="77777777" w:rsidR="00DC7027" w:rsidRDefault="00DC7027">
            <w:pPr>
              <w:rPr>
                <w:b/>
                <w:sz w:val="20"/>
                <w:szCs w:val="20"/>
              </w:rPr>
            </w:pPr>
          </w:p>
          <w:p w14:paraId="4410FAA1" w14:textId="77777777" w:rsidR="00DC7027" w:rsidRDefault="00FA4EE6">
            <w:pPr>
              <w:rPr>
                <w:b/>
                <w:sz w:val="20"/>
                <w:szCs w:val="20"/>
              </w:rPr>
            </w:pPr>
            <w:r>
              <w:rPr>
                <w:b/>
                <w:sz w:val="20"/>
                <w:szCs w:val="20"/>
              </w:rPr>
              <w:t>(30% of final grade)</w:t>
            </w:r>
          </w:p>
        </w:tc>
        <w:tc>
          <w:tcPr>
            <w:tcW w:w="5954" w:type="dxa"/>
          </w:tcPr>
          <w:p w14:paraId="5A6BD910" w14:textId="77777777" w:rsidR="00DC7027" w:rsidRDefault="00DC7027">
            <w:pPr>
              <w:rPr>
                <w:sz w:val="20"/>
                <w:szCs w:val="20"/>
              </w:rPr>
            </w:pPr>
          </w:p>
          <w:p w14:paraId="76732E33" w14:textId="77777777" w:rsidR="00DC7027" w:rsidRDefault="00FA4EE6">
            <w:pPr>
              <w:rPr>
                <w:sz w:val="20"/>
                <w:szCs w:val="20"/>
              </w:rPr>
            </w:pPr>
            <w:r>
              <w:rPr>
                <w:sz w:val="20"/>
                <w:szCs w:val="20"/>
              </w:rPr>
              <w:t xml:space="preserve">This question paper gives your child the opportunity to demonstrate some of the following skills: </w:t>
            </w:r>
          </w:p>
          <w:p w14:paraId="3BC0503E" w14:textId="77777777" w:rsidR="00DC7027" w:rsidRDefault="00FA4EE6">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understanding of the writer’s ideas by re-casting ideas from the passage in their own words </w:t>
            </w:r>
          </w:p>
          <w:p w14:paraId="5BD31BC9" w14:textId="77777777" w:rsidR="00DC7027" w:rsidRDefault="00FA4EE6">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understanding of vocabulary in context </w:t>
            </w:r>
          </w:p>
          <w:p w14:paraId="4CDDCFE0" w14:textId="77777777" w:rsidR="00DC7027" w:rsidRDefault="00FA4EE6">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analysis of language (word choice, figurative language, sentence structure, punctuation, text structure — opening, conclusion, linkage, etc) </w:t>
            </w:r>
          </w:p>
          <w:p w14:paraId="747CA6C1" w14:textId="77777777" w:rsidR="00DC7027" w:rsidRDefault="00FA4EE6">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evaluation of the writer’s techniques or the overall impact of the text </w:t>
            </w:r>
          </w:p>
          <w:p w14:paraId="6D1626E8" w14:textId="77777777" w:rsidR="00DC7027" w:rsidRDefault="00FA4EE6">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inferring meaning </w:t>
            </w:r>
          </w:p>
          <w:p w14:paraId="05DF8899" w14:textId="77777777" w:rsidR="00DC7027" w:rsidRDefault="00FA4EE6">
            <w:pPr>
              <w:numPr>
                <w:ilvl w:val="0"/>
                <w:numId w:val="1"/>
              </w:numPr>
              <w:pBdr>
                <w:top w:val="nil"/>
                <w:left w:val="nil"/>
                <w:bottom w:val="nil"/>
                <w:right w:val="nil"/>
                <w:between w:val="nil"/>
              </w:pBdr>
              <w:spacing w:after="160" w:line="259" w:lineRule="auto"/>
              <w:rPr>
                <w:color w:val="000000"/>
                <w:sz w:val="20"/>
                <w:szCs w:val="20"/>
              </w:rPr>
            </w:pPr>
            <w:proofErr w:type="spellStart"/>
            <w:r>
              <w:rPr>
                <w:color w:val="000000"/>
                <w:sz w:val="20"/>
                <w:szCs w:val="20"/>
              </w:rPr>
              <w:t>summarising</w:t>
            </w:r>
            <w:proofErr w:type="spellEnd"/>
            <w:r>
              <w:rPr>
                <w:color w:val="000000"/>
                <w:sz w:val="20"/>
                <w:szCs w:val="20"/>
              </w:rPr>
              <w:t xml:space="preserve"> the text: candidates demonstrate their understanding of the writer’s ideas through identifying and isolating key points or main ideas.</w:t>
            </w:r>
          </w:p>
        </w:tc>
        <w:tc>
          <w:tcPr>
            <w:tcW w:w="3826" w:type="dxa"/>
          </w:tcPr>
          <w:p w14:paraId="6B8801DD" w14:textId="77777777" w:rsidR="00DC7027" w:rsidRDefault="00DC7027">
            <w:pPr>
              <w:rPr>
                <w:sz w:val="20"/>
                <w:szCs w:val="20"/>
              </w:rPr>
            </w:pPr>
          </w:p>
          <w:p w14:paraId="5BBC6289" w14:textId="77777777" w:rsidR="00DC7027" w:rsidRDefault="00FA4EE6">
            <w:pPr>
              <w:rPr>
                <w:sz w:val="20"/>
                <w:szCs w:val="20"/>
              </w:rPr>
            </w:pPr>
            <w:r>
              <w:rPr>
                <w:sz w:val="20"/>
                <w:szCs w:val="20"/>
              </w:rPr>
              <w:t xml:space="preserve">The purpose of this question paper is to assess your child’s application of their reading skills in the challenging context of unseen material and a limited time. </w:t>
            </w:r>
          </w:p>
          <w:p w14:paraId="651D074C" w14:textId="77777777" w:rsidR="00DC7027" w:rsidRDefault="00DC7027">
            <w:pPr>
              <w:rPr>
                <w:sz w:val="20"/>
                <w:szCs w:val="20"/>
              </w:rPr>
            </w:pPr>
          </w:p>
          <w:p w14:paraId="25ADCD2C" w14:textId="77777777" w:rsidR="00DC7027" w:rsidRDefault="00FA4EE6">
            <w:pPr>
              <w:rPr>
                <w:sz w:val="20"/>
                <w:szCs w:val="20"/>
              </w:rPr>
            </w:pPr>
            <w:r>
              <w:rPr>
                <w:sz w:val="20"/>
                <w:szCs w:val="20"/>
              </w:rPr>
              <w:t xml:space="preserve">Your child will be required to read and understand one unseen non-fiction text. </w:t>
            </w:r>
          </w:p>
          <w:p w14:paraId="17A4CD4E" w14:textId="77777777" w:rsidR="00DC7027" w:rsidRDefault="00DC7027">
            <w:pPr>
              <w:rPr>
                <w:sz w:val="20"/>
                <w:szCs w:val="20"/>
              </w:rPr>
            </w:pPr>
          </w:p>
          <w:p w14:paraId="2864E548" w14:textId="77777777" w:rsidR="00DC7027" w:rsidRDefault="00DC7027">
            <w:pPr>
              <w:rPr>
                <w:sz w:val="20"/>
                <w:szCs w:val="20"/>
              </w:rPr>
            </w:pPr>
          </w:p>
        </w:tc>
        <w:tc>
          <w:tcPr>
            <w:tcW w:w="4394" w:type="dxa"/>
          </w:tcPr>
          <w:p w14:paraId="41BCBA9F" w14:textId="77777777" w:rsidR="00DC7027" w:rsidRDefault="00DC7027">
            <w:pPr>
              <w:rPr>
                <w:sz w:val="20"/>
                <w:szCs w:val="20"/>
              </w:rPr>
            </w:pPr>
          </w:p>
          <w:p w14:paraId="005039D6" w14:textId="77777777" w:rsidR="00DC7027" w:rsidRDefault="00FA4EE6">
            <w:pPr>
              <w:rPr>
                <w:sz w:val="20"/>
                <w:szCs w:val="20"/>
              </w:rPr>
            </w:pPr>
            <w:r>
              <w:rPr>
                <w:sz w:val="20"/>
                <w:szCs w:val="20"/>
              </w:rPr>
              <w:t xml:space="preserve">Encourage your child to read widely, particularly broadsheet newspapers. </w:t>
            </w:r>
          </w:p>
          <w:p w14:paraId="20C77294" w14:textId="77777777" w:rsidR="00DC7027" w:rsidRDefault="00FA4EE6">
            <w:pPr>
              <w:rPr>
                <w:sz w:val="20"/>
                <w:szCs w:val="20"/>
              </w:rPr>
            </w:pPr>
            <w:r>
              <w:rPr>
                <w:sz w:val="20"/>
                <w:szCs w:val="20"/>
              </w:rPr>
              <w:t xml:space="preserve">This will enhance their general knowledge and develop their formal vocabulary. </w:t>
            </w:r>
          </w:p>
          <w:p w14:paraId="1E835536" w14:textId="77777777" w:rsidR="00DC7027" w:rsidRDefault="00DC7027">
            <w:pPr>
              <w:rPr>
                <w:sz w:val="20"/>
                <w:szCs w:val="20"/>
              </w:rPr>
            </w:pPr>
          </w:p>
          <w:p w14:paraId="2F68B862" w14:textId="77777777" w:rsidR="00DC7027" w:rsidRDefault="00FA4EE6">
            <w:pPr>
              <w:rPr>
                <w:sz w:val="20"/>
                <w:szCs w:val="20"/>
              </w:rPr>
            </w:pPr>
            <w:r>
              <w:rPr>
                <w:sz w:val="20"/>
                <w:szCs w:val="20"/>
              </w:rPr>
              <w:t xml:space="preserve">Ask your child to note details of newspaper articles read using the skills descriptors to the left as a guide. </w:t>
            </w:r>
          </w:p>
          <w:p w14:paraId="5F76512E" w14:textId="77777777" w:rsidR="00DC7027" w:rsidRDefault="00DC7027">
            <w:pPr>
              <w:rPr>
                <w:sz w:val="20"/>
                <w:szCs w:val="20"/>
              </w:rPr>
            </w:pPr>
          </w:p>
          <w:p w14:paraId="591539C9" w14:textId="77777777" w:rsidR="00DC7027" w:rsidRDefault="00FA4EE6">
            <w:pPr>
              <w:rPr>
                <w:sz w:val="20"/>
                <w:szCs w:val="20"/>
              </w:rPr>
            </w:pPr>
            <w:r>
              <w:rPr>
                <w:sz w:val="20"/>
                <w:szCs w:val="20"/>
              </w:rPr>
              <w:t xml:space="preserve">Complete past papers on the SQA website. </w:t>
            </w:r>
          </w:p>
          <w:p w14:paraId="1E56B953" w14:textId="77777777" w:rsidR="00DC7027" w:rsidRDefault="00DC7027">
            <w:pPr>
              <w:rPr>
                <w:sz w:val="20"/>
                <w:szCs w:val="20"/>
              </w:rPr>
            </w:pPr>
          </w:p>
          <w:p w14:paraId="00106ED0" w14:textId="77777777" w:rsidR="00DC7027" w:rsidRDefault="00DC7027">
            <w:pPr>
              <w:rPr>
                <w:sz w:val="20"/>
                <w:szCs w:val="20"/>
              </w:rPr>
            </w:pPr>
          </w:p>
          <w:p w14:paraId="1177C3E2" w14:textId="77777777" w:rsidR="00DC7027" w:rsidRDefault="00DC7027">
            <w:pPr>
              <w:rPr>
                <w:sz w:val="20"/>
                <w:szCs w:val="20"/>
              </w:rPr>
            </w:pPr>
          </w:p>
          <w:p w14:paraId="3AA26FEC" w14:textId="77777777" w:rsidR="00DC7027" w:rsidRDefault="00DC7027">
            <w:pPr>
              <w:rPr>
                <w:sz w:val="20"/>
                <w:szCs w:val="20"/>
              </w:rPr>
            </w:pPr>
          </w:p>
        </w:tc>
      </w:tr>
      <w:tr w:rsidR="00DC7027" w14:paraId="45A57E9E" w14:textId="77777777" w:rsidTr="00FA4EE6">
        <w:trPr>
          <w:trHeight w:val="1977"/>
        </w:trPr>
        <w:tc>
          <w:tcPr>
            <w:tcW w:w="1560" w:type="dxa"/>
          </w:tcPr>
          <w:p w14:paraId="69FA56C5" w14:textId="77777777" w:rsidR="00DC7027" w:rsidRDefault="00DC7027">
            <w:pPr>
              <w:rPr>
                <w:b/>
                <w:sz w:val="20"/>
                <w:szCs w:val="20"/>
              </w:rPr>
            </w:pPr>
          </w:p>
          <w:p w14:paraId="43DFC4F8" w14:textId="77777777" w:rsidR="00DC7027" w:rsidRDefault="00FA4EE6">
            <w:pPr>
              <w:rPr>
                <w:b/>
                <w:sz w:val="20"/>
                <w:szCs w:val="20"/>
              </w:rPr>
            </w:pPr>
            <w:r>
              <w:rPr>
                <w:b/>
                <w:sz w:val="20"/>
                <w:szCs w:val="20"/>
              </w:rPr>
              <w:t>Critical Reading (Study of Literature)</w:t>
            </w:r>
          </w:p>
          <w:p w14:paraId="7A942C2A" w14:textId="77777777" w:rsidR="00DC7027" w:rsidRDefault="00DC7027">
            <w:pPr>
              <w:pBdr>
                <w:top w:val="nil"/>
                <w:left w:val="nil"/>
                <w:bottom w:val="nil"/>
                <w:right w:val="nil"/>
                <w:between w:val="nil"/>
              </w:pBdr>
              <w:spacing w:line="259" w:lineRule="auto"/>
              <w:ind w:left="720"/>
              <w:rPr>
                <w:b/>
                <w:color w:val="000000"/>
                <w:sz w:val="20"/>
                <w:szCs w:val="20"/>
              </w:rPr>
            </w:pPr>
          </w:p>
          <w:p w14:paraId="216F51CD" w14:textId="77777777" w:rsidR="00DC7027" w:rsidRDefault="00DC7027">
            <w:pPr>
              <w:pBdr>
                <w:top w:val="nil"/>
                <w:left w:val="nil"/>
                <w:bottom w:val="nil"/>
                <w:right w:val="nil"/>
                <w:between w:val="nil"/>
              </w:pBdr>
              <w:spacing w:line="259" w:lineRule="auto"/>
              <w:ind w:left="720"/>
              <w:rPr>
                <w:b/>
                <w:color w:val="000000"/>
                <w:sz w:val="20"/>
                <w:szCs w:val="20"/>
              </w:rPr>
            </w:pPr>
          </w:p>
          <w:p w14:paraId="46A1F9C4" w14:textId="77777777" w:rsidR="00DC7027" w:rsidRDefault="00DC7027">
            <w:pPr>
              <w:pBdr>
                <w:top w:val="nil"/>
                <w:left w:val="nil"/>
                <w:bottom w:val="nil"/>
                <w:right w:val="nil"/>
                <w:between w:val="nil"/>
              </w:pBdr>
              <w:spacing w:line="259" w:lineRule="auto"/>
              <w:ind w:left="720"/>
              <w:rPr>
                <w:b/>
                <w:color w:val="000000"/>
                <w:sz w:val="20"/>
                <w:szCs w:val="20"/>
              </w:rPr>
            </w:pPr>
          </w:p>
          <w:p w14:paraId="4EF7BB4E" w14:textId="77777777" w:rsidR="00DC7027" w:rsidRDefault="00DC7027">
            <w:pPr>
              <w:pBdr>
                <w:top w:val="nil"/>
                <w:left w:val="nil"/>
                <w:bottom w:val="nil"/>
                <w:right w:val="nil"/>
                <w:between w:val="nil"/>
              </w:pBdr>
              <w:spacing w:line="259" w:lineRule="auto"/>
              <w:ind w:left="720"/>
              <w:rPr>
                <w:b/>
                <w:color w:val="000000"/>
                <w:sz w:val="20"/>
                <w:szCs w:val="20"/>
              </w:rPr>
            </w:pPr>
          </w:p>
          <w:p w14:paraId="10D976C8" w14:textId="77777777" w:rsidR="00DC7027" w:rsidRDefault="00DC7027">
            <w:pPr>
              <w:pBdr>
                <w:top w:val="nil"/>
                <w:left w:val="nil"/>
                <w:bottom w:val="nil"/>
                <w:right w:val="nil"/>
                <w:between w:val="nil"/>
              </w:pBdr>
              <w:spacing w:line="259" w:lineRule="auto"/>
              <w:ind w:left="720"/>
              <w:rPr>
                <w:b/>
                <w:color w:val="000000"/>
                <w:sz w:val="20"/>
                <w:szCs w:val="20"/>
              </w:rPr>
            </w:pPr>
          </w:p>
          <w:p w14:paraId="01AE8929" w14:textId="77777777" w:rsidR="00DC7027" w:rsidRDefault="00DC7027">
            <w:pPr>
              <w:pBdr>
                <w:top w:val="nil"/>
                <w:left w:val="nil"/>
                <w:bottom w:val="nil"/>
                <w:right w:val="nil"/>
                <w:between w:val="nil"/>
              </w:pBdr>
              <w:spacing w:line="259" w:lineRule="auto"/>
              <w:ind w:left="720"/>
              <w:rPr>
                <w:b/>
                <w:color w:val="000000"/>
                <w:sz w:val="20"/>
                <w:szCs w:val="20"/>
              </w:rPr>
            </w:pPr>
          </w:p>
          <w:p w14:paraId="1FD0ADB5" w14:textId="77777777" w:rsidR="00DC7027" w:rsidRDefault="00DC7027">
            <w:pPr>
              <w:pBdr>
                <w:top w:val="nil"/>
                <w:left w:val="nil"/>
                <w:bottom w:val="nil"/>
                <w:right w:val="nil"/>
                <w:between w:val="nil"/>
              </w:pBdr>
              <w:spacing w:line="259" w:lineRule="auto"/>
              <w:ind w:left="720"/>
              <w:rPr>
                <w:b/>
                <w:color w:val="000000"/>
                <w:sz w:val="20"/>
                <w:szCs w:val="20"/>
              </w:rPr>
            </w:pPr>
          </w:p>
          <w:p w14:paraId="23A4BAFF" w14:textId="77777777" w:rsidR="00DC7027" w:rsidRDefault="00DC7027">
            <w:pPr>
              <w:pBdr>
                <w:top w:val="nil"/>
                <w:left w:val="nil"/>
                <w:bottom w:val="nil"/>
                <w:right w:val="nil"/>
                <w:between w:val="nil"/>
              </w:pBdr>
              <w:spacing w:line="259" w:lineRule="auto"/>
              <w:ind w:left="720"/>
              <w:rPr>
                <w:b/>
                <w:color w:val="000000"/>
                <w:sz w:val="20"/>
                <w:szCs w:val="20"/>
              </w:rPr>
            </w:pPr>
          </w:p>
          <w:p w14:paraId="01A682A3" w14:textId="77777777" w:rsidR="00DC7027" w:rsidRDefault="00DC7027">
            <w:pPr>
              <w:pBdr>
                <w:top w:val="nil"/>
                <w:left w:val="nil"/>
                <w:bottom w:val="nil"/>
                <w:right w:val="nil"/>
                <w:between w:val="nil"/>
              </w:pBdr>
              <w:spacing w:line="259" w:lineRule="auto"/>
              <w:ind w:left="720"/>
              <w:rPr>
                <w:b/>
                <w:color w:val="000000"/>
                <w:sz w:val="20"/>
                <w:szCs w:val="20"/>
              </w:rPr>
            </w:pPr>
          </w:p>
          <w:p w14:paraId="6BEE4AF4" w14:textId="77777777" w:rsidR="00DC7027" w:rsidRDefault="00DC7027">
            <w:pPr>
              <w:pBdr>
                <w:top w:val="nil"/>
                <w:left w:val="nil"/>
                <w:bottom w:val="nil"/>
                <w:right w:val="nil"/>
                <w:between w:val="nil"/>
              </w:pBdr>
              <w:spacing w:line="259" w:lineRule="auto"/>
              <w:ind w:left="720"/>
              <w:rPr>
                <w:b/>
                <w:color w:val="000000"/>
                <w:sz w:val="20"/>
                <w:szCs w:val="20"/>
              </w:rPr>
            </w:pPr>
          </w:p>
          <w:p w14:paraId="2FBE6522" w14:textId="77777777" w:rsidR="00DC7027" w:rsidRDefault="00DC7027">
            <w:pPr>
              <w:pBdr>
                <w:top w:val="nil"/>
                <w:left w:val="nil"/>
                <w:bottom w:val="nil"/>
                <w:right w:val="nil"/>
                <w:between w:val="nil"/>
              </w:pBdr>
              <w:spacing w:line="259" w:lineRule="auto"/>
              <w:ind w:left="720"/>
              <w:rPr>
                <w:b/>
                <w:color w:val="000000"/>
                <w:sz w:val="20"/>
                <w:szCs w:val="20"/>
              </w:rPr>
            </w:pPr>
          </w:p>
          <w:p w14:paraId="363A9D59" w14:textId="77777777" w:rsidR="00DC7027" w:rsidRDefault="00DC7027">
            <w:pPr>
              <w:pBdr>
                <w:top w:val="nil"/>
                <w:left w:val="nil"/>
                <w:bottom w:val="nil"/>
                <w:right w:val="nil"/>
                <w:between w:val="nil"/>
              </w:pBdr>
              <w:spacing w:line="259" w:lineRule="auto"/>
              <w:ind w:left="720"/>
              <w:rPr>
                <w:b/>
                <w:color w:val="000000"/>
                <w:sz w:val="20"/>
                <w:szCs w:val="20"/>
              </w:rPr>
            </w:pPr>
          </w:p>
          <w:p w14:paraId="01B32A90" w14:textId="77777777" w:rsidR="00DC7027" w:rsidRDefault="00DC7027">
            <w:pPr>
              <w:pBdr>
                <w:top w:val="nil"/>
                <w:left w:val="nil"/>
                <w:bottom w:val="nil"/>
                <w:right w:val="nil"/>
                <w:between w:val="nil"/>
              </w:pBdr>
              <w:spacing w:line="259" w:lineRule="auto"/>
              <w:ind w:left="720"/>
              <w:rPr>
                <w:b/>
                <w:color w:val="000000"/>
                <w:sz w:val="20"/>
                <w:szCs w:val="20"/>
              </w:rPr>
            </w:pPr>
          </w:p>
          <w:p w14:paraId="517497E0" w14:textId="77777777" w:rsidR="00DC7027" w:rsidRDefault="00DC7027">
            <w:pPr>
              <w:pBdr>
                <w:top w:val="nil"/>
                <w:left w:val="nil"/>
                <w:bottom w:val="nil"/>
                <w:right w:val="nil"/>
                <w:between w:val="nil"/>
              </w:pBdr>
              <w:spacing w:line="259" w:lineRule="auto"/>
              <w:ind w:left="720"/>
              <w:rPr>
                <w:b/>
                <w:color w:val="000000"/>
                <w:sz w:val="20"/>
                <w:szCs w:val="20"/>
              </w:rPr>
            </w:pPr>
          </w:p>
          <w:p w14:paraId="00F343BF" w14:textId="77777777" w:rsidR="00DC7027" w:rsidRDefault="00DC7027">
            <w:pPr>
              <w:pBdr>
                <w:top w:val="nil"/>
                <w:left w:val="nil"/>
                <w:bottom w:val="nil"/>
                <w:right w:val="nil"/>
                <w:between w:val="nil"/>
              </w:pBdr>
              <w:spacing w:line="259" w:lineRule="auto"/>
              <w:ind w:left="720"/>
              <w:rPr>
                <w:b/>
                <w:color w:val="000000"/>
                <w:sz w:val="20"/>
                <w:szCs w:val="20"/>
              </w:rPr>
            </w:pPr>
          </w:p>
          <w:p w14:paraId="0F7AB8ED" w14:textId="77777777" w:rsidR="00DC7027" w:rsidRDefault="00DC7027">
            <w:pPr>
              <w:pBdr>
                <w:top w:val="nil"/>
                <w:left w:val="nil"/>
                <w:bottom w:val="nil"/>
                <w:right w:val="nil"/>
                <w:between w:val="nil"/>
              </w:pBdr>
              <w:spacing w:after="160" w:line="259" w:lineRule="auto"/>
              <w:ind w:left="720"/>
              <w:rPr>
                <w:b/>
                <w:color w:val="000000"/>
                <w:sz w:val="20"/>
                <w:szCs w:val="20"/>
              </w:rPr>
            </w:pPr>
          </w:p>
          <w:p w14:paraId="72151AF6" w14:textId="77777777" w:rsidR="00DC7027" w:rsidRDefault="00DC7027">
            <w:pPr>
              <w:rPr>
                <w:b/>
                <w:sz w:val="20"/>
                <w:szCs w:val="20"/>
              </w:rPr>
            </w:pPr>
          </w:p>
          <w:p w14:paraId="2EB843EB" w14:textId="77777777" w:rsidR="00DC7027" w:rsidRDefault="00DC7027">
            <w:pPr>
              <w:rPr>
                <w:b/>
                <w:sz w:val="20"/>
                <w:szCs w:val="20"/>
              </w:rPr>
            </w:pPr>
          </w:p>
        </w:tc>
        <w:tc>
          <w:tcPr>
            <w:tcW w:w="5954" w:type="dxa"/>
          </w:tcPr>
          <w:p w14:paraId="6E1269DB" w14:textId="77777777" w:rsidR="00DC7027" w:rsidRDefault="00DC7027">
            <w:pPr>
              <w:rPr>
                <w:sz w:val="20"/>
                <w:szCs w:val="20"/>
              </w:rPr>
            </w:pPr>
          </w:p>
          <w:p w14:paraId="5373EE71" w14:textId="77777777" w:rsidR="00DC7027" w:rsidRDefault="00FA4EE6">
            <w:pPr>
              <w:rPr>
                <w:b/>
                <w:sz w:val="20"/>
                <w:szCs w:val="20"/>
              </w:rPr>
            </w:pPr>
            <w:r>
              <w:rPr>
                <w:b/>
                <w:sz w:val="20"/>
                <w:szCs w:val="20"/>
              </w:rPr>
              <w:t>Scottish Text (20% of final grade)</w:t>
            </w:r>
          </w:p>
          <w:p w14:paraId="218F56DE" w14:textId="77777777" w:rsidR="00DC7027" w:rsidRDefault="00DC7027">
            <w:pPr>
              <w:rPr>
                <w:sz w:val="20"/>
                <w:szCs w:val="20"/>
              </w:rPr>
            </w:pPr>
          </w:p>
          <w:p w14:paraId="1304591E" w14:textId="77777777" w:rsidR="00DC7027" w:rsidRDefault="00FA4EE6">
            <w:pPr>
              <w:rPr>
                <w:sz w:val="20"/>
                <w:szCs w:val="20"/>
              </w:rPr>
            </w:pPr>
            <w:r>
              <w:rPr>
                <w:sz w:val="20"/>
                <w:szCs w:val="20"/>
              </w:rPr>
              <w:t xml:space="preserve">This section of the question paper gives your child the opportunity to demonstrate some of the following skills: </w:t>
            </w:r>
          </w:p>
          <w:p w14:paraId="28DB9EE7" w14:textId="77777777" w:rsidR="00DC7027" w:rsidRDefault="00FA4EE6">
            <w:pPr>
              <w:numPr>
                <w:ilvl w:val="0"/>
                <w:numId w:val="2"/>
              </w:numPr>
              <w:pBdr>
                <w:top w:val="nil"/>
                <w:left w:val="nil"/>
                <w:bottom w:val="nil"/>
                <w:right w:val="nil"/>
                <w:between w:val="nil"/>
              </w:pBdr>
              <w:spacing w:line="259" w:lineRule="auto"/>
              <w:rPr>
                <w:color w:val="000000"/>
                <w:sz w:val="20"/>
                <w:szCs w:val="20"/>
              </w:rPr>
            </w:pPr>
            <w:proofErr w:type="spellStart"/>
            <w:r>
              <w:rPr>
                <w:color w:val="000000"/>
                <w:sz w:val="20"/>
                <w:szCs w:val="20"/>
              </w:rPr>
              <w:t>summarising</w:t>
            </w:r>
            <w:proofErr w:type="spellEnd"/>
            <w:r>
              <w:rPr>
                <w:color w:val="000000"/>
                <w:sz w:val="20"/>
                <w:szCs w:val="20"/>
              </w:rPr>
              <w:t xml:space="preserve">: candidates show understanding of the writer’s ideas, narrative events or </w:t>
            </w:r>
            <w:proofErr w:type="spellStart"/>
            <w:r>
              <w:rPr>
                <w:color w:val="000000"/>
                <w:sz w:val="20"/>
                <w:szCs w:val="20"/>
              </w:rPr>
              <w:t>characterisation</w:t>
            </w:r>
            <w:proofErr w:type="spellEnd"/>
            <w:r>
              <w:rPr>
                <w:color w:val="000000"/>
                <w:sz w:val="20"/>
                <w:szCs w:val="20"/>
              </w:rPr>
              <w:t xml:space="preserve"> through </w:t>
            </w:r>
            <w:proofErr w:type="spellStart"/>
            <w:r>
              <w:rPr>
                <w:color w:val="000000"/>
                <w:sz w:val="20"/>
                <w:szCs w:val="20"/>
              </w:rPr>
              <w:t>summarising</w:t>
            </w:r>
            <w:proofErr w:type="spellEnd"/>
            <w:r>
              <w:rPr>
                <w:color w:val="000000"/>
                <w:sz w:val="20"/>
                <w:szCs w:val="20"/>
              </w:rPr>
              <w:t xml:space="preserve">/explaining using their own words analysis of language (word choice, figurative language, sentence </w:t>
            </w:r>
            <w:r>
              <w:rPr>
                <w:color w:val="000000"/>
                <w:sz w:val="20"/>
                <w:szCs w:val="20"/>
              </w:rPr>
              <w:lastRenderedPageBreak/>
              <w:t xml:space="preserve">structure, punctuation, text structure — opening, conclusion, etc) </w:t>
            </w:r>
          </w:p>
          <w:p w14:paraId="0C6BD6F1" w14:textId="77777777" w:rsidR="00DC7027" w:rsidRDefault="00FA4EE6">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analysis of how a writer achieves a particular effect or mood or atmosphere, etc </w:t>
            </w:r>
          </w:p>
          <w:p w14:paraId="202198EB" w14:textId="77777777" w:rsidR="00DC7027" w:rsidRDefault="00FA4EE6">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analysis of overall text structure </w:t>
            </w:r>
          </w:p>
          <w:p w14:paraId="43F44025" w14:textId="77777777" w:rsidR="00DC7027" w:rsidRDefault="00FA4EE6">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inferring meaning from what is implied by the writer </w:t>
            </w:r>
          </w:p>
          <w:p w14:paraId="0C4D9DF1" w14:textId="77777777" w:rsidR="00DC7027" w:rsidRDefault="00FA4EE6">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evaluation of overall impact of the text, or the writer’s techniques </w:t>
            </w:r>
          </w:p>
          <w:p w14:paraId="18B0D981" w14:textId="77777777" w:rsidR="00DC7027" w:rsidRDefault="00FA4EE6">
            <w:pPr>
              <w:numPr>
                <w:ilvl w:val="0"/>
                <w:numId w:val="2"/>
              </w:numPr>
              <w:pBdr>
                <w:top w:val="nil"/>
                <w:left w:val="nil"/>
                <w:bottom w:val="nil"/>
                <w:right w:val="nil"/>
                <w:between w:val="nil"/>
              </w:pBdr>
              <w:spacing w:after="160" w:line="259" w:lineRule="auto"/>
              <w:rPr>
                <w:color w:val="000000"/>
                <w:sz w:val="20"/>
                <w:szCs w:val="20"/>
              </w:rPr>
            </w:pPr>
            <w:r>
              <w:rPr>
                <w:color w:val="000000"/>
                <w:sz w:val="20"/>
                <w:szCs w:val="20"/>
              </w:rPr>
              <w:t>understanding and analysis of the remainder of the text or other text</w:t>
            </w:r>
          </w:p>
          <w:p w14:paraId="5394F11F" w14:textId="77777777" w:rsidR="00DC7027" w:rsidRDefault="00DC7027">
            <w:pPr>
              <w:rPr>
                <w:sz w:val="20"/>
                <w:szCs w:val="20"/>
              </w:rPr>
            </w:pPr>
          </w:p>
          <w:p w14:paraId="13F30223" w14:textId="77777777" w:rsidR="00DC7027" w:rsidRDefault="00FA4EE6">
            <w:pPr>
              <w:rPr>
                <w:b/>
                <w:sz w:val="20"/>
                <w:szCs w:val="20"/>
              </w:rPr>
            </w:pPr>
            <w:r>
              <w:rPr>
                <w:b/>
                <w:sz w:val="20"/>
                <w:szCs w:val="20"/>
              </w:rPr>
              <w:t>Critical Essay (20% of final grade)</w:t>
            </w:r>
          </w:p>
          <w:p w14:paraId="6CA5C451" w14:textId="0D9C2F91" w:rsidR="00DC7027" w:rsidRDefault="00FA4EE6">
            <w:pPr>
              <w:rPr>
                <w:sz w:val="20"/>
                <w:szCs w:val="20"/>
              </w:rPr>
            </w:pPr>
            <w:r>
              <w:rPr>
                <w:sz w:val="20"/>
                <w:szCs w:val="20"/>
              </w:rPr>
              <w:t xml:space="preserve">Your child will apply their understanding, </w:t>
            </w:r>
            <w:proofErr w:type="gramStart"/>
            <w:r>
              <w:rPr>
                <w:sz w:val="20"/>
                <w:szCs w:val="20"/>
              </w:rPr>
              <w:t>analysis</w:t>
            </w:r>
            <w:proofErr w:type="gramEnd"/>
            <w:r>
              <w:rPr>
                <w:sz w:val="20"/>
                <w:szCs w:val="20"/>
              </w:rPr>
              <w:t xml:space="preserve"> and evaluation skills to previously studied texts by writing a critical essay in response to one question from a choice of two.</w:t>
            </w:r>
          </w:p>
          <w:p w14:paraId="2E693BD5" w14:textId="77777777" w:rsidR="00DC7027" w:rsidRDefault="00DC7027">
            <w:pPr>
              <w:rPr>
                <w:sz w:val="20"/>
                <w:szCs w:val="20"/>
              </w:rPr>
            </w:pPr>
          </w:p>
          <w:p w14:paraId="16291D25" w14:textId="77777777" w:rsidR="00DC7027" w:rsidRDefault="00FA4EE6">
            <w:pPr>
              <w:rPr>
                <w:sz w:val="20"/>
                <w:szCs w:val="20"/>
              </w:rPr>
            </w:pPr>
            <w:r>
              <w:rPr>
                <w:sz w:val="20"/>
                <w:szCs w:val="20"/>
              </w:rPr>
              <w:t xml:space="preserve">Your child will gain credit for their knowledge and understanding of the text, their skills in analysis and evaluation, and their construction of a line of thought. </w:t>
            </w:r>
          </w:p>
          <w:p w14:paraId="424FC1D9" w14:textId="77777777" w:rsidR="00DC7027" w:rsidRDefault="00FA4EE6">
            <w:pPr>
              <w:rPr>
                <w:sz w:val="20"/>
                <w:szCs w:val="20"/>
              </w:rPr>
            </w:pPr>
            <w:r>
              <w:rPr>
                <w:sz w:val="20"/>
                <w:szCs w:val="20"/>
              </w:rPr>
              <w:t>The essay should be relevant to the question throughout, and should achieve minimum requirements for technical accuracy, ie paragraphing, sentence construction and punctuation should be sufficiently accurate so that meaning is clear at first reading; writing may contain errors, but these will not be significant.</w:t>
            </w:r>
          </w:p>
        </w:tc>
        <w:tc>
          <w:tcPr>
            <w:tcW w:w="3826" w:type="dxa"/>
          </w:tcPr>
          <w:p w14:paraId="08CC7E86" w14:textId="77777777" w:rsidR="00DC7027" w:rsidRDefault="00DC7027">
            <w:pPr>
              <w:rPr>
                <w:sz w:val="20"/>
                <w:szCs w:val="20"/>
              </w:rPr>
            </w:pPr>
          </w:p>
          <w:p w14:paraId="281E823E" w14:textId="77777777" w:rsidR="00DC7027" w:rsidRDefault="00FA4EE6">
            <w:pPr>
              <w:rPr>
                <w:sz w:val="20"/>
                <w:szCs w:val="20"/>
              </w:rPr>
            </w:pPr>
            <w:r>
              <w:rPr>
                <w:sz w:val="20"/>
                <w:szCs w:val="20"/>
              </w:rPr>
              <w:t>The purpose of this question paper is to assess the application of candidates’ critical reading skills and their knowledge and understanding of previously-studied literary, media or language texts, including the work of at least one Scottish writer from the prescribed list.</w:t>
            </w:r>
          </w:p>
          <w:p w14:paraId="35775AC4" w14:textId="77777777" w:rsidR="00DC7027" w:rsidRDefault="00DC7027">
            <w:pPr>
              <w:rPr>
                <w:sz w:val="20"/>
                <w:szCs w:val="20"/>
              </w:rPr>
            </w:pPr>
          </w:p>
        </w:tc>
        <w:tc>
          <w:tcPr>
            <w:tcW w:w="4394" w:type="dxa"/>
          </w:tcPr>
          <w:p w14:paraId="3EE1EDAA" w14:textId="77777777" w:rsidR="00DC7027" w:rsidRDefault="00DC7027">
            <w:pPr>
              <w:rPr>
                <w:sz w:val="20"/>
                <w:szCs w:val="20"/>
              </w:rPr>
            </w:pPr>
          </w:p>
          <w:p w14:paraId="7C677223" w14:textId="0C2B619C" w:rsidR="00DC7027" w:rsidRDefault="00FA4EE6">
            <w:pPr>
              <w:rPr>
                <w:sz w:val="20"/>
                <w:szCs w:val="20"/>
              </w:rPr>
            </w:pPr>
            <w:r>
              <w:rPr>
                <w:sz w:val="20"/>
                <w:szCs w:val="20"/>
              </w:rPr>
              <w:t>Access resources shared on Google Classroom also those available on the BBC Bitesize website.</w:t>
            </w:r>
          </w:p>
          <w:p w14:paraId="2792B1B0" w14:textId="77777777" w:rsidR="00DC7027" w:rsidRDefault="00DC7027">
            <w:pPr>
              <w:rPr>
                <w:sz w:val="20"/>
                <w:szCs w:val="20"/>
              </w:rPr>
            </w:pPr>
          </w:p>
          <w:p w14:paraId="41B761E9" w14:textId="77777777" w:rsidR="00DC7027" w:rsidRDefault="00FA4EE6">
            <w:pPr>
              <w:rPr>
                <w:sz w:val="20"/>
                <w:szCs w:val="20"/>
              </w:rPr>
            </w:pPr>
            <w:r>
              <w:rPr>
                <w:sz w:val="20"/>
                <w:szCs w:val="20"/>
              </w:rPr>
              <w:t>Encourage your child to tell you about the texts they are studying. By explaining the texts to you, they will reinforce their knowledge of them.</w:t>
            </w:r>
          </w:p>
          <w:p w14:paraId="33341198" w14:textId="77777777" w:rsidR="00DC7027" w:rsidRDefault="00DC7027">
            <w:pPr>
              <w:rPr>
                <w:sz w:val="20"/>
                <w:szCs w:val="20"/>
              </w:rPr>
            </w:pPr>
          </w:p>
          <w:p w14:paraId="6F93C7E9" w14:textId="77777777" w:rsidR="00DC7027" w:rsidRDefault="00DC7027">
            <w:pPr>
              <w:rPr>
                <w:sz w:val="20"/>
                <w:szCs w:val="20"/>
              </w:rPr>
            </w:pPr>
          </w:p>
          <w:p w14:paraId="136931BB" w14:textId="77777777" w:rsidR="00DC7027" w:rsidRDefault="00DC7027">
            <w:pPr>
              <w:rPr>
                <w:sz w:val="20"/>
                <w:szCs w:val="20"/>
              </w:rPr>
            </w:pPr>
          </w:p>
        </w:tc>
      </w:tr>
      <w:tr w:rsidR="00DC7027" w14:paraId="3AE45745" w14:textId="77777777" w:rsidTr="00FA4EE6">
        <w:trPr>
          <w:trHeight w:val="983"/>
        </w:trPr>
        <w:tc>
          <w:tcPr>
            <w:tcW w:w="1560" w:type="dxa"/>
          </w:tcPr>
          <w:p w14:paraId="78F74943" w14:textId="77777777" w:rsidR="00DC7027" w:rsidRDefault="00DC7027">
            <w:pPr>
              <w:rPr>
                <w:b/>
                <w:sz w:val="20"/>
                <w:szCs w:val="20"/>
              </w:rPr>
            </w:pPr>
          </w:p>
          <w:p w14:paraId="41C295B0" w14:textId="77777777" w:rsidR="00DC7027" w:rsidRDefault="00FA4EE6">
            <w:pPr>
              <w:rPr>
                <w:b/>
                <w:sz w:val="20"/>
                <w:szCs w:val="20"/>
              </w:rPr>
            </w:pPr>
            <w:r>
              <w:rPr>
                <w:b/>
                <w:sz w:val="20"/>
                <w:szCs w:val="20"/>
              </w:rPr>
              <w:t>Other Sources for Revision Materials and/support:</w:t>
            </w:r>
          </w:p>
        </w:tc>
        <w:tc>
          <w:tcPr>
            <w:tcW w:w="14175" w:type="dxa"/>
            <w:gridSpan w:val="3"/>
          </w:tcPr>
          <w:p w14:paraId="21FD49B0" w14:textId="77777777" w:rsidR="00FA4EE6" w:rsidRDefault="00FA4EE6" w:rsidP="00FA4EE6">
            <w:pPr>
              <w:rPr>
                <w:b/>
                <w:sz w:val="20"/>
                <w:szCs w:val="20"/>
              </w:rPr>
            </w:pPr>
          </w:p>
          <w:p w14:paraId="16AC9F3B" w14:textId="3BD97F81" w:rsidR="00FA4EE6" w:rsidRDefault="00FA4EE6" w:rsidP="00FA4EE6">
            <w:pPr>
              <w:rPr>
                <w:sz w:val="20"/>
                <w:szCs w:val="20"/>
              </w:rPr>
            </w:pPr>
            <w:r>
              <w:rPr>
                <w:b/>
                <w:sz w:val="20"/>
                <w:szCs w:val="20"/>
              </w:rPr>
              <w:t xml:space="preserve">Google Classroom: </w:t>
            </w:r>
            <w:r>
              <w:rPr>
                <w:sz w:val="20"/>
                <w:szCs w:val="20"/>
              </w:rPr>
              <w:t xml:space="preserve">Your child’s teacher has been placing weekly updates of tasks completed in class to support learning in the case of those working from home </w:t>
            </w:r>
            <w:proofErr w:type="gramStart"/>
            <w:r>
              <w:rPr>
                <w:sz w:val="20"/>
                <w:szCs w:val="20"/>
              </w:rPr>
              <w:t>and also</w:t>
            </w:r>
            <w:proofErr w:type="gramEnd"/>
            <w:r>
              <w:rPr>
                <w:sz w:val="20"/>
                <w:szCs w:val="20"/>
              </w:rPr>
              <w:t xml:space="preserve"> for those who have been off ill. These updates can also be used as signposts to the various materials used in class to support revision. </w:t>
            </w:r>
          </w:p>
          <w:p w14:paraId="77654CB5" w14:textId="77777777" w:rsidR="00FA4EE6" w:rsidRDefault="00FA4EE6" w:rsidP="00FA4EE6">
            <w:pPr>
              <w:rPr>
                <w:sz w:val="20"/>
                <w:szCs w:val="20"/>
              </w:rPr>
            </w:pPr>
            <w:r>
              <w:rPr>
                <w:b/>
                <w:sz w:val="20"/>
                <w:szCs w:val="20"/>
              </w:rPr>
              <w:t xml:space="preserve">Drop-in Sessions: </w:t>
            </w:r>
            <w:r>
              <w:rPr>
                <w:sz w:val="20"/>
                <w:szCs w:val="20"/>
              </w:rPr>
              <w:t xml:space="preserve">Over the course of the session, pupils are welcome to attend drop-in sessions. They can use these sessions to seek support on a particular element of the course or to simply avail of a place to study, with help and support available should they require it. </w:t>
            </w:r>
          </w:p>
          <w:p w14:paraId="043CB764" w14:textId="77777777" w:rsidR="00FA4EE6" w:rsidRDefault="00FA4EE6" w:rsidP="00FA4EE6">
            <w:pPr>
              <w:rPr>
                <w:sz w:val="20"/>
                <w:szCs w:val="20"/>
              </w:rPr>
            </w:pPr>
            <w:r>
              <w:rPr>
                <w:b/>
                <w:sz w:val="20"/>
                <w:szCs w:val="20"/>
              </w:rPr>
              <w:t>SQA Understanding Standards website</w:t>
            </w:r>
            <w:r>
              <w:rPr>
                <w:sz w:val="20"/>
                <w:szCs w:val="20"/>
              </w:rPr>
              <w:t xml:space="preserve">: This website has examples of exam scripts from candidates, along with the mark awarded and a commentary explaining how this mark was achieved. </w:t>
            </w:r>
          </w:p>
          <w:p w14:paraId="28541FB7" w14:textId="77777777" w:rsidR="00FA4EE6" w:rsidRPr="001655ED" w:rsidRDefault="00FA4EE6" w:rsidP="00FA4EE6">
            <w:pPr>
              <w:rPr>
                <w:sz w:val="20"/>
                <w:szCs w:val="20"/>
              </w:rPr>
            </w:pPr>
            <w:r>
              <w:rPr>
                <w:b/>
                <w:sz w:val="20"/>
                <w:szCs w:val="20"/>
              </w:rPr>
              <w:t xml:space="preserve">Past Papers: </w:t>
            </w:r>
            <w:r>
              <w:rPr>
                <w:sz w:val="20"/>
                <w:szCs w:val="20"/>
              </w:rPr>
              <w:t xml:space="preserve">Past papers are available on the SQA website. An invaluable part of revision is to complete past papers and to bring them in to be marked. </w:t>
            </w:r>
          </w:p>
          <w:p w14:paraId="3E5185A6" w14:textId="77777777" w:rsidR="00FA4EE6" w:rsidRDefault="00FA4EE6" w:rsidP="00FA4EE6">
            <w:pPr>
              <w:rPr>
                <w:sz w:val="20"/>
                <w:szCs w:val="20"/>
              </w:rPr>
            </w:pPr>
            <w:r>
              <w:rPr>
                <w:b/>
                <w:sz w:val="20"/>
                <w:szCs w:val="20"/>
              </w:rPr>
              <w:t xml:space="preserve">Scholar: </w:t>
            </w:r>
            <w:r>
              <w:rPr>
                <w:sz w:val="20"/>
                <w:szCs w:val="20"/>
              </w:rPr>
              <w:t xml:space="preserve">This is a website with a wide range of materials to support study and revision. Your child will have a username and password. Should they need this replaced, please contact a teacher/librarian. </w:t>
            </w:r>
          </w:p>
          <w:p w14:paraId="588106CC" w14:textId="77777777" w:rsidR="00FA4EE6" w:rsidRDefault="00FA4EE6" w:rsidP="00FA4EE6">
            <w:pPr>
              <w:rPr>
                <w:sz w:val="20"/>
                <w:szCs w:val="20"/>
              </w:rPr>
            </w:pPr>
          </w:p>
          <w:p w14:paraId="6CE954E6" w14:textId="77777777" w:rsidR="00DC7027" w:rsidRDefault="00FA4EE6" w:rsidP="00FA4EE6">
            <w:pPr>
              <w:rPr>
                <w:sz w:val="20"/>
                <w:szCs w:val="20"/>
              </w:rPr>
            </w:pPr>
            <w:r>
              <w:rPr>
                <w:sz w:val="20"/>
                <w:szCs w:val="20"/>
              </w:rPr>
              <w:t xml:space="preserve">Should you and/or your child have any queries, or require any support in accessing the materials detailed above, please do not hesitate to contact Mrs Warne (PT English) on </w:t>
            </w:r>
            <w:hyperlink r:id="rId6">
              <w:r>
                <w:rPr>
                  <w:color w:val="0563C1"/>
                  <w:sz w:val="20"/>
                  <w:szCs w:val="20"/>
                  <w:u w:val="single"/>
                </w:rPr>
                <w:t>sarah.warne@aberdeenshire.gov.uk</w:t>
              </w:r>
            </w:hyperlink>
            <w:bookmarkStart w:id="0" w:name="_heading=h.gjdgxs" w:colFirst="0" w:colLast="0"/>
            <w:bookmarkEnd w:id="0"/>
            <w:r>
              <w:rPr>
                <w:sz w:val="20"/>
                <w:szCs w:val="20"/>
              </w:rPr>
              <w:t xml:space="preserve"> </w:t>
            </w:r>
          </w:p>
          <w:p w14:paraId="3C87A57C" w14:textId="0D00A5E7" w:rsidR="00FA4EE6" w:rsidRDefault="00FA4EE6" w:rsidP="00FA4EE6">
            <w:pPr>
              <w:rPr>
                <w:sz w:val="20"/>
                <w:szCs w:val="20"/>
              </w:rPr>
            </w:pPr>
          </w:p>
        </w:tc>
      </w:tr>
    </w:tbl>
    <w:p w14:paraId="64F4C802" w14:textId="77777777" w:rsidR="00DC7027" w:rsidRDefault="00DC7027">
      <w:pPr>
        <w:rPr>
          <w:sz w:val="20"/>
          <w:szCs w:val="20"/>
        </w:rPr>
      </w:pPr>
    </w:p>
    <w:sectPr w:rsidR="00DC7027">
      <w:pgSz w:w="16839" w:h="11907"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718"/>
    <w:multiLevelType w:val="multilevel"/>
    <w:tmpl w:val="C1DCA3C8"/>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151C62"/>
    <w:multiLevelType w:val="multilevel"/>
    <w:tmpl w:val="11648068"/>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27"/>
    <w:rsid w:val="004A3085"/>
    <w:rsid w:val="00DC7027"/>
    <w:rsid w:val="00FA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6BB8"/>
  <w15:docId w15:val="{37725633-7BAF-4941-8CC3-A99CE7B5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F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1A"/>
    <w:pPr>
      <w:ind w:left="720"/>
      <w:contextualSpacing/>
    </w:pPr>
    <w:rPr>
      <w:lang w:val="en-GB"/>
    </w:rPr>
  </w:style>
  <w:style w:type="character" w:styleId="Hyperlink">
    <w:name w:val="Hyperlink"/>
    <w:basedOn w:val="DefaultParagraphFont"/>
    <w:uiPriority w:val="99"/>
    <w:unhideWhenUsed/>
    <w:rsid w:val="00E7474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warne@aberdeen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eiRLN+ogDrgTZG2WQURzShegA==">AMUW2mVEOiX7xhre3WtMl3ZYAyfnAv5vTy4hbShCNJgfBGutqFabt5dZB+QXxQ/y7XxqWE3n0IZb9LyUOjPNhSBXJKT8U2UN83CCUadesBHOkQCDUkMwlEiwdGeZkmuy3V7ZrOKg1X2z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Bain</dc:creator>
  <cp:lastModifiedBy>Pauline Buchan</cp:lastModifiedBy>
  <cp:revision>2</cp:revision>
  <dcterms:created xsi:type="dcterms:W3CDTF">2021-03-29T12:32:00Z</dcterms:created>
  <dcterms:modified xsi:type="dcterms:W3CDTF">2021-03-29T12:32:00Z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0x010100C0329607351F514E93C3FDBE9DB605A3</vt:lpwstr>
  </property>
  <property fmtid="{D5CDD505-2E9C-101B-9397-08002B2CF9AE}" pid="3" name="Order">
    <vt:r8>2079600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